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附件2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“三晋最美禁毒艺术作品”推荐表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推荐单位: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日</w:t>
      </w:r>
    </w:p>
    <w:tbl>
      <w:tblPr>
        <w:tblStyle w:val="3"/>
        <w:tblpPr w:leftFromText="180" w:rightFromText="180" w:vertAnchor="page" w:horzAnchor="page" w:tblpX="1854" w:tblpY="35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类别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13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作品名称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制作人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联系人: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 xml:space="preserve">                             </w:t>
      </w:r>
      <w:r>
        <w:rPr>
          <w:rFonts w:hint="eastAsia"/>
          <w:sz w:val="28"/>
          <w:szCs w:val="36"/>
        </w:rPr>
        <w:t>联系电话: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VkOGJiYzAxYzA2Mjg4Zjc2ZThhYzk2NDM0Y2UifQ=="/>
  </w:docVars>
  <w:rsids>
    <w:rsidRoot w:val="189E0B6F"/>
    <w:rsid w:val="10DF1155"/>
    <w:rsid w:val="189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2022-05-19T08:06:00Z</dcterms:created>
  <dc:creator>宋文娟</dc:creator>
  <cp:lastModifiedBy>宋文娟</cp:lastModifiedBy>
  <dcterms:modified xsi:type="dcterms:W3CDTF">2022-05-19T08:12:05Z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B9E2418FB00A4159A6AE31F298EE8D7D</vt:lpwstr>
  </property>
</Properties>
</file>